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3152"/>
        <w:gridCol w:w="598"/>
        <w:gridCol w:w="642"/>
        <w:gridCol w:w="5113"/>
      </w:tblGrid>
      <w:tr w:rsidR="0019406A" w:rsidRPr="0019406A" w:rsidTr="009F7B04">
        <w:tc>
          <w:tcPr>
            <w:tcW w:w="3152" w:type="dxa"/>
            <w:tcBorders>
              <w:bottom w:val="single" w:sz="6" w:space="0" w:color="222222"/>
            </w:tcBorders>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СОГЛАСОВАНО</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xml:space="preserve">Педагогическим советом МБОУ </w:t>
            </w:r>
            <w:r>
              <w:rPr>
                <w:rFonts w:ascii="Times New Roman" w:hAnsi="Times New Roman" w:cs="Times New Roman"/>
                <w:sz w:val="24"/>
                <w:szCs w:val="24"/>
              </w:rPr>
              <w:t>СОШ №19</w:t>
            </w:r>
          </w:p>
        </w:tc>
        <w:tc>
          <w:tcPr>
            <w:tcW w:w="598"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c>
          <w:tcPr>
            <w:tcW w:w="642"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c>
          <w:tcPr>
            <w:tcW w:w="5113"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УТВЕРЖДАЮ</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xml:space="preserve">Директор МБОУ </w:t>
            </w:r>
            <w:r>
              <w:rPr>
                <w:rFonts w:ascii="Times New Roman" w:hAnsi="Times New Roman" w:cs="Times New Roman"/>
                <w:sz w:val="24"/>
                <w:szCs w:val="24"/>
              </w:rPr>
              <w:t>СОШ №19</w:t>
            </w:r>
          </w:p>
        </w:tc>
      </w:tr>
      <w:tr w:rsidR="0019406A" w:rsidRPr="0019406A" w:rsidTr="009F7B04">
        <w:trPr>
          <w:trHeight w:val="383"/>
        </w:trPr>
        <w:tc>
          <w:tcPr>
            <w:tcW w:w="3152" w:type="dxa"/>
            <w:tcBorders>
              <w:top w:val="single" w:sz="6" w:space="0" w:color="222222"/>
            </w:tcBorders>
            <w:tcMar>
              <w:top w:w="75" w:type="dxa"/>
              <w:left w:w="75" w:type="dxa"/>
              <w:bottom w:w="75" w:type="dxa"/>
              <w:right w:w="75" w:type="dxa"/>
            </w:tcMar>
            <w:hideMark/>
          </w:tcPr>
          <w:p w:rsidR="0019406A" w:rsidRPr="0019406A" w:rsidRDefault="009F7B04" w:rsidP="0019406A">
            <w:pPr>
              <w:rPr>
                <w:rFonts w:ascii="Times New Roman" w:hAnsi="Times New Roman" w:cs="Times New Roman"/>
                <w:sz w:val="24"/>
                <w:szCs w:val="24"/>
              </w:rPr>
            </w:pPr>
            <w:r>
              <w:rPr>
                <w:rFonts w:ascii="Times New Roman" w:hAnsi="Times New Roman" w:cs="Times New Roman"/>
                <w:sz w:val="24"/>
                <w:szCs w:val="24"/>
              </w:rPr>
              <w:t xml:space="preserve">Протокол </w:t>
            </w:r>
            <w:bookmarkStart w:id="0" w:name="_GoBack"/>
            <w:bookmarkEnd w:id="0"/>
            <w:r>
              <w:rPr>
                <w:rFonts w:ascii="Times New Roman" w:hAnsi="Times New Roman" w:cs="Times New Roman"/>
                <w:sz w:val="24"/>
                <w:szCs w:val="24"/>
              </w:rPr>
              <w:t>№1 от 31.08.2023</w:t>
            </w:r>
          </w:p>
        </w:tc>
        <w:tc>
          <w:tcPr>
            <w:tcW w:w="598"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c>
          <w:tcPr>
            <w:tcW w:w="642"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c>
          <w:tcPr>
            <w:tcW w:w="5113" w:type="dxa"/>
            <w:tcMar>
              <w:top w:w="75" w:type="dxa"/>
              <w:left w:w="75" w:type="dxa"/>
              <w:bottom w:w="75" w:type="dxa"/>
              <w:right w:w="75" w:type="dxa"/>
            </w:tcMar>
            <w:hideMark/>
          </w:tcPr>
          <w:p w:rsidR="0019406A" w:rsidRDefault="009F7B04" w:rsidP="0019406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03302" cy="65794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xfn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7920" cy="659213"/>
                          </a:xfrm>
                          <a:prstGeom prst="rect">
                            <a:avLst/>
                          </a:prstGeom>
                        </pic:spPr>
                      </pic:pic>
                    </a:graphicData>
                  </a:graphic>
                </wp:inline>
              </w:drawing>
            </w:r>
          </w:p>
          <w:p w:rsidR="009F7B04" w:rsidRPr="0019406A" w:rsidRDefault="009F7B04" w:rsidP="0019406A">
            <w:pPr>
              <w:rPr>
                <w:rFonts w:ascii="Times New Roman" w:hAnsi="Times New Roman" w:cs="Times New Roman"/>
                <w:sz w:val="24"/>
                <w:szCs w:val="24"/>
              </w:rPr>
            </w:pPr>
            <w:r>
              <w:rPr>
                <w:rFonts w:ascii="Times New Roman" w:hAnsi="Times New Roman" w:cs="Times New Roman"/>
                <w:sz w:val="24"/>
                <w:szCs w:val="24"/>
              </w:rPr>
              <w:t>01.09.2023</w:t>
            </w:r>
          </w:p>
        </w:tc>
      </w:tr>
      <w:tr w:rsidR="0019406A" w:rsidRPr="0019406A" w:rsidTr="009F7B04">
        <w:tc>
          <w:tcPr>
            <w:tcW w:w="3152" w:type="dxa"/>
            <w:tcBorders>
              <w:top w:val="single" w:sz="6" w:space="0" w:color="222222"/>
            </w:tcBorders>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p>
        </w:tc>
        <w:tc>
          <w:tcPr>
            <w:tcW w:w="598"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c>
          <w:tcPr>
            <w:tcW w:w="642" w:type="dxa"/>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c>
          <w:tcPr>
            <w:tcW w:w="5113" w:type="dxa"/>
            <w:tcBorders>
              <w:top w:val="single" w:sz="6" w:space="0" w:color="222222"/>
            </w:tcBorders>
            <w:tcMar>
              <w:top w:w="75" w:type="dxa"/>
              <w:left w:w="75" w:type="dxa"/>
              <w:bottom w:w="75" w:type="dxa"/>
              <w:right w:w="75" w:type="dxa"/>
            </w:tcMar>
            <w:hideMark/>
          </w:tcPr>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tc>
      </w:tr>
    </w:tbl>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w:t>
      </w:r>
    </w:p>
    <w:p w:rsidR="0019406A" w:rsidRPr="0019406A" w:rsidRDefault="0019406A" w:rsidP="0019406A">
      <w:pPr>
        <w:jc w:val="center"/>
        <w:rPr>
          <w:rFonts w:ascii="Times New Roman" w:hAnsi="Times New Roman" w:cs="Times New Roman"/>
          <w:b/>
          <w:sz w:val="24"/>
          <w:szCs w:val="24"/>
        </w:rPr>
      </w:pPr>
      <w:r w:rsidRPr="0019406A">
        <w:rPr>
          <w:rFonts w:ascii="Times New Roman" w:hAnsi="Times New Roman" w:cs="Times New Roman"/>
          <w:b/>
          <w:sz w:val="24"/>
          <w:szCs w:val="24"/>
        </w:rPr>
        <w:t>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1. Общие положения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1.1. </w:t>
      </w:r>
      <w:proofErr w:type="gramStart"/>
      <w:r w:rsidRPr="0019406A">
        <w:rPr>
          <w:rFonts w:ascii="Times New Roman" w:hAnsi="Times New Roman" w:cs="Times New Roman"/>
          <w:sz w:val="24"/>
          <w:szCs w:val="24"/>
        </w:rPr>
        <w:t xml:space="preserve">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w:t>
      </w:r>
      <w:proofErr w:type="spellStart"/>
      <w:r w:rsidRPr="0019406A">
        <w:rPr>
          <w:rFonts w:ascii="Times New Roman" w:hAnsi="Times New Roman" w:cs="Times New Roman"/>
          <w:sz w:val="24"/>
          <w:szCs w:val="24"/>
        </w:rPr>
        <w:t>учреждении</w:t>
      </w:r>
      <w:r>
        <w:rPr>
          <w:rFonts w:ascii="Times New Roman" w:hAnsi="Times New Roman" w:cs="Times New Roman"/>
          <w:sz w:val="24"/>
          <w:szCs w:val="24"/>
        </w:rPr>
        <w:t>средней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общеобразоватеельной</w:t>
      </w:r>
      <w:proofErr w:type="spellEnd"/>
      <w:r>
        <w:rPr>
          <w:rFonts w:ascii="Times New Roman" w:hAnsi="Times New Roman" w:cs="Times New Roman"/>
          <w:sz w:val="24"/>
          <w:szCs w:val="24"/>
        </w:rPr>
        <w:t xml:space="preserve"> школе №19</w:t>
      </w:r>
      <w:r w:rsidRPr="0019406A">
        <w:rPr>
          <w:rFonts w:ascii="Times New Roman" w:hAnsi="Times New Roman" w:cs="Times New Roman"/>
          <w:sz w:val="24"/>
          <w:szCs w:val="24"/>
        </w:rPr>
        <w:t> (далее – школа).</w:t>
      </w:r>
      <w:proofErr w:type="gramEnd"/>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1.2. Положение разработано на основании следующих нормативных актов:</w:t>
      </w:r>
    </w:p>
    <w:p w:rsidR="0019406A" w:rsidRPr="0019406A" w:rsidRDefault="009F7B04" w:rsidP="0019406A">
      <w:pPr>
        <w:rPr>
          <w:rFonts w:ascii="Times New Roman" w:hAnsi="Times New Roman" w:cs="Times New Roman"/>
          <w:sz w:val="24"/>
          <w:szCs w:val="24"/>
        </w:rPr>
      </w:pPr>
      <w:hyperlink r:id="rId7" w:anchor="/document/99/902389617/" w:history="1">
        <w:r w:rsidR="0019406A" w:rsidRPr="0019406A">
          <w:rPr>
            <w:rStyle w:val="a3"/>
            <w:rFonts w:ascii="Times New Roman" w:hAnsi="Times New Roman" w:cs="Times New Roman"/>
            <w:sz w:val="24"/>
            <w:szCs w:val="24"/>
          </w:rPr>
          <w:t>Федерального закона от 29.12.2012 № 273-ФЗ</w:t>
        </w:r>
      </w:hyperlink>
      <w:r w:rsidR="0019406A" w:rsidRPr="0019406A">
        <w:rPr>
          <w:rFonts w:ascii="Times New Roman" w:hAnsi="Times New Roman" w:cs="Times New Roman"/>
          <w:sz w:val="24"/>
          <w:szCs w:val="24"/>
        </w:rPr>
        <w:t> «Об образовании в Российской Федерации»;</w:t>
      </w:r>
    </w:p>
    <w:p w:rsidR="0019406A" w:rsidRPr="0019406A" w:rsidRDefault="009F7B04" w:rsidP="0019406A">
      <w:pPr>
        <w:rPr>
          <w:rFonts w:ascii="Times New Roman" w:hAnsi="Times New Roman" w:cs="Times New Roman"/>
          <w:sz w:val="24"/>
          <w:szCs w:val="24"/>
        </w:rPr>
      </w:pPr>
      <w:hyperlink r:id="rId8" w:anchor="/document/99/603340708/" w:tgtFrame="_self" w:history="1">
        <w:r w:rsidR="0019406A" w:rsidRPr="0019406A">
          <w:rPr>
            <w:rStyle w:val="a3"/>
            <w:rFonts w:ascii="Times New Roman" w:hAnsi="Times New Roman" w:cs="Times New Roman"/>
            <w:sz w:val="24"/>
            <w:szCs w:val="24"/>
          </w:rPr>
          <w:t>приказа </w:t>
        </w:r>
        <w:proofErr w:type="spellStart"/>
        <w:r w:rsidR="0019406A" w:rsidRPr="0019406A">
          <w:rPr>
            <w:rStyle w:val="a3"/>
            <w:rFonts w:ascii="Times New Roman" w:hAnsi="Times New Roman" w:cs="Times New Roman"/>
            <w:sz w:val="24"/>
            <w:szCs w:val="24"/>
          </w:rPr>
          <w:t>Минпросвещения</w:t>
        </w:r>
        <w:proofErr w:type="spellEnd"/>
        <w:r w:rsidR="0019406A" w:rsidRPr="0019406A">
          <w:rPr>
            <w:rStyle w:val="a3"/>
            <w:rFonts w:ascii="Times New Roman" w:hAnsi="Times New Roman" w:cs="Times New Roman"/>
            <w:sz w:val="24"/>
            <w:szCs w:val="24"/>
          </w:rPr>
          <w:t xml:space="preserve"> России от 22.03.2021 № 115</w:t>
        </w:r>
      </w:hyperlink>
      <w:r w:rsidR="0019406A" w:rsidRPr="0019406A">
        <w:rPr>
          <w:rFonts w:ascii="Times New Roman" w:hAnsi="Times New Roman" w:cs="Times New Roman"/>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406A" w:rsidRPr="0019406A" w:rsidRDefault="009F7B04" w:rsidP="0019406A">
      <w:pPr>
        <w:rPr>
          <w:rFonts w:ascii="Times New Roman" w:hAnsi="Times New Roman" w:cs="Times New Roman"/>
          <w:sz w:val="24"/>
          <w:szCs w:val="24"/>
        </w:rPr>
      </w:pPr>
      <w:hyperlink r:id="rId9" w:anchor="/document/97/502838/" w:tgtFrame="_self" w:history="1">
        <w:r w:rsidR="0019406A" w:rsidRPr="0019406A">
          <w:rPr>
            <w:rStyle w:val="a3"/>
            <w:rFonts w:ascii="Times New Roman" w:hAnsi="Times New Roman" w:cs="Times New Roman"/>
            <w:sz w:val="24"/>
            <w:szCs w:val="24"/>
          </w:rPr>
          <w:t xml:space="preserve">приказа </w:t>
        </w:r>
        <w:proofErr w:type="spellStart"/>
        <w:r w:rsidR="0019406A" w:rsidRPr="0019406A">
          <w:rPr>
            <w:rStyle w:val="a3"/>
            <w:rFonts w:ascii="Times New Roman" w:hAnsi="Times New Roman" w:cs="Times New Roman"/>
            <w:sz w:val="24"/>
            <w:szCs w:val="24"/>
          </w:rPr>
          <w:t>Минпросвещения</w:t>
        </w:r>
        <w:proofErr w:type="spellEnd"/>
        <w:r w:rsidR="0019406A" w:rsidRPr="0019406A">
          <w:rPr>
            <w:rStyle w:val="a3"/>
            <w:rFonts w:ascii="Times New Roman" w:hAnsi="Times New Roman" w:cs="Times New Roman"/>
            <w:sz w:val="24"/>
            <w:szCs w:val="24"/>
          </w:rPr>
          <w:t xml:space="preserve"> России от 16.11.2022 № 992</w:t>
        </w:r>
      </w:hyperlink>
      <w:r w:rsidR="0019406A" w:rsidRPr="0019406A">
        <w:rPr>
          <w:rFonts w:ascii="Times New Roman" w:hAnsi="Times New Roman" w:cs="Times New Roman"/>
          <w:sz w:val="24"/>
          <w:szCs w:val="24"/>
        </w:rPr>
        <w:t> «Об утверждении федеральной образовательной программы начального общего образования» (далее – ФОП НОО);</w:t>
      </w:r>
    </w:p>
    <w:p w:rsidR="0019406A" w:rsidRPr="0019406A" w:rsidRDefault="009F7B04" w:rsidP="0019406A">
      <w:pPr>
        <w:rPr>
          <w:rFonts w:ascii="Times New Roman" w:hAnsi="Times New Roman" w:cs="Times New Roman"/>
          <w:sz w:val="24"/>
          <w:szCs w:val="24"/>
        </w:rPr>
      </w:pPr>
      <w:hyperlink r:id="rId10" w:anchor="/document/97/502839/" w:tgtFrame="_self" w:history="1">
        <w:r w:rsidR="0019406A" w:rsidRPr="0019406A">
          <w:rPr>
            <w:rStyle w:val="a3"/>
            <w:rFonts w:ascii="Times New Roman" w:hAnsi="Times New Roman" w:cs="Times New Roman"/>
            <w:sz w:val="24"/>
            <w:szCs w:val="24"/>
          </w:rPr>
          <w:t xml:space="preserve">приказа </w:t>
        </w:r>
        <w:proofErr w:type="spellStart"/>
        <w:r w:rsidR="0019406A" w:rsidRPr="0019406A">
          <w:rPr>
            <w:rStyle w:val="a3"/>
            <w:rFonts w:ascii="Times New Roman" w:hAnsi="Times New Roman" w:cs="Times New Roman"/>
            <w:sz w:val="24"/>
            <w:szCs w:val="24"/>
          </w:rPr>
          <w:t>Минпросвещения</w:t>
        </w:r>
        <w:proofErr w:type="spellEnd"/>
        <w:r w:rsidR="0019406A" w:rsidRPr="0019406A">
          <w:rPr>
            <w:rStyle w:val="a3"/>
            <w:rFonts w:ascii="Times New Roman" w:hAnsi="Times New Roman" w:cs="Times New Roman"/>
            <w:sz w:val="24"/>
            <w:szCs w:val="24"/>
          </w:rPr>
          <w:t xml:space="preserve"> России от 16.11.2022 № 993</w:t>
        </w:r>
      </w:hyperlink>
      <w:r w:rsidR="0019406A" w:rsidRPr="0019406A">
        <w:rPr>
          <w:rFonts w:ascii="Times New Roman" w:hAnsi="Times New Roman" w:cs="Times New Roman"/>
          <w:sz w:val="24"/>
          <w:szCs w:val="24"/>
        </w:rPr>
        <w:t> «Об утверждении федеральной образовательной программы основного общего образования» (далее – ФОП ООО);</w:t>
      </w:r>
    </w:p>
    <w:p w:rsidR="0019406A" w:rsidRPr="0019406A" w:rsidRDefault="009F7B04" w:rsidP="0019406A">
      <w:pPr>
        <w:rPr>
          <w:rFonts w:ascii="Times New Roman" w:hAnsi="Times New Roman" w:cs="Times New Roman"/>
          <w:sz w:val="24"/>
          <w:szCs w:val="24"/>
        </w:rPr>
      </w:pPr>
      <w:hyperlink r:id="rId11" w:anchor="/document/97/502840/" w:tgtFrame="_self" w:history="1">
        <w:r w:rsidR="0019406A" w:rsidRPr="0019406A">
          <w:rPr>
            <w:rStyle w:val="a3"/>
            <w:rFonts w:ascii="Times New Roman" w:hAnsi="Times New Roman" w:cs="Times New Roman"/>
            <w:sz w:val="24"/>
            <w:szCs w:val="24"/>
          </w:rPr>
          <w:t xml:space="preserve">приказа </w:t>
        </w:r>
        <w:proofErr w:type="spellStart"/>
        <w:r w:rsidR="0019406A" w:rsidRPr="0019406A">
          <w:rPr>
            <w:rStyle w:val="a3"/>
            <w:rFonts w:ascii="Times New Roman" w:hAnsi="Times New Roman" w:cs="Times New Roman"/>
            <w:sz w:val="24"/>
            <w:szCs w:val="24"/>
          </w:rPr>
          <w:t>Минпросвещения</w:t>
        </w:r>
        <w:proofErr w:type="spellEnd"/>
        <w:r w:rsidR="0019406A" w:rsidRPr="0019406A">
          <w:rPr>
            <w:rStyle w:val="a3"/>
            <w:rFonts w:ascii="Times New Roman" w:hAnsi="Times New Roman" w:cs="Times New Roman"/>
            <w:sz w:val="24"/>
            <w:szCs w:val="24"/>
          </w:rPr>
          <w:t xml:space="preserve"> России от 23.11.2022 № 1014</w:t>
        </w:r>
      </w:hyperlink>
      <w:r w:rsidR="0019406A" w:rsidRPr="0019406A">
        <w:rPr>
          <w:rFonts w:ascii="Times New Roman" w:hAnsi="Times New Roman" w:cs="Times New Roman"/>
          <w:sz w:val="24"/>
          <w:szCs w:val="24"/>
        </w:rPr>
        <w:t> «Об утверждении федеральной образовательной программы среднего общего образования» (далее – ФОП СОО);</w:t>
      </w:r>
    </w:p>
    <w:p w:rsidR="0019406A" w:rsidRPr="0019406A" w:rsidRDefault="009F7B04" w:rsidP="0019406A">
      <w:pPr>
        <w:rPr>
          <w:rFonts w:ascii="Times New Roman" w:hAnsi="Times New Roman" w:cs="Times New Roman"/>
          <w:sz w:val="24"/>
          <w:szCs w:val="24"/>
        </w:rPr>
      </w:pPr>
      <w:hyperlink r:id="rId12" w:anchor="/document/99/607175842/" w:tgtFrame="_self" w:history="1">
        <w:r w:rsidR="0019406A" w:rsidRPr="0019406A">
          <w:rPr>
            <w:rStyle w:val="a3"/>
            <w:rFonts w:ascii="Times New Roman" w:hAnsi="Times New Roman" w:cs="Times New Roman"/>
            <w:sz w:val="24"/>
            <w:szCs w:val="24"/>
          </w:rPr>
          <w:t>приказа </w:t>
        </w:r>
        <w:proofErr w:type="spellStart"/>
        <w:r w:rsidR="0019406A" w:rsidRPr="0019406A">
          <w:rPr>
            <w:rStyle w:val="a3"/>
            <w:rFonts w:ascii="Times New Roman" w:hAnsi="Times New Roman" w:cs="Times New Roman"/>
            <w:sz w:val="24"/>
            <w:szCs w:val="24"/>
          </w:rPr>
          <w:t>Минпросвещения</w:t>
        </w:r>
        <w:proofErr w:type="spellEnd"/>
        <w:r w:rsidR="0019406A" w:rsidRPr="0019406A">
          <w:rPr>
            <w:rStyle w:val="a3"/>
            <w:rFonts w:ascii="Times New Roman" w:hAnsi="Times New Roman" w:cs="Times New Roman"/>
            <w:sz w:val="24"/>
            <w:szCs w:val="24"/>
          </w:rPr>
          <w:t xml:space="preserve"> России от 31.05.2021 № 286</w:t>
        </w:r>
      </w:hyperlink>
      <w:r w:rsidR="0019406A" w:rsidRPr="0019406A">
        <w:rPr>
          <w:rFonts w:ascii="Times New Roman" w:hAnsi="Times New Roman" w:cs="Times New Roman"/>
          <w:sz w:val="24"/>
          <w:szCs w:val="24"/>
        </w:rPr>
        <w:t> «Об утверждении федерального государственного образовательного стандарта начального общего образования» (далее – ФГОС НОО третьего поколения);</w:t>
      </w:r>
    </w:p>
    <w:p w:rsidR="0019406A" w:rsidRPr="0019406A" w:rsidRDefault="009F7B04" w:rsidP="0019406A">
      <w:pPr>
        <w:rPr>
          <w:rFonts w:ascii="Times New Roman" w:hAnsi="Times New Roman" w:cs="Times New Roman"/>
          <w:sz w:val="24"/>
          <w:szCs w:val="24"/>
        </w:rPr>
      </w:pPr>
      <w:hyperlink r:id="rId13" w:anchor="/document/99/902180656/" w:tgtFrame="_self" w:history="1">
        <w:r w:rsidR="0019406A" w:rsidRPr="0019406A">
          <w:rPr>
            <w:rStyle w:val="a3"/>
            <w:rFonts w:ascii="Times New Roman" w:hAnsi="Times New Roman" w:cs="Times New Roman"/>
            <w:sz w:val="24"/>
            <w:szCs w:val="24"/>
          </w:rPr>
          <w:t xml:space="preserve">приказа </w:t>
        </w:r>
        <w:proofErr w:type="spellStart"/>
        <w:r w:rsidR="0019406A" w:rsidRPr="0019406A">
          <w:rPr>
            <w:rStyle w:val="a3"/>
            <w:rFonts w:ascii="Times New Roman" w:hAnsi="Times New Roman" w:cs="Times New Roman"/>
            <w:sz w:val="24"/>
            <w:szCs w:val="24"/>
          </w:rPr>
          <w:t>Минобрнауки</w:t>
        </w:r>
        <w:proofErr w:type="spellEnd"/>
        <w:r w:rsidR="0019406A" w:rsidRPr="0019406A">
          <w:rPr>
            <w:rStyle w:val="a3"/>
            <w:rFonts w:ascii="Times New Roman" w:hAnsi="Times New Roman" w:cs="Times New Roman"/>
            <w:sz w:val="24"/>
            <w:szCs w:val="24"/>
          </w:rPr>
          <w:t xml:space="preserve"> России от 06.10.2009 № 373</w:t>
        </w:r>
      </w:hyperlink>
      <w:r w:rsidR="0019406A" w:rsidRPr="0019406A">
        <w:rPr>
          <w:rFonts w:ascii="Times New Roman" w:hAnsi="Times New Roman" w:cs="Times New Roman"/>
          <w:sz w:val="24"/>
          <w:szCs w:val="24"/>
        </w:rPr>
        <w:t>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19406A" w:rsidRPr="0019406A" w:rsidRDefault="009F7B04" w:rsidP="0019406A">
      <w:pPr>
        <w:rPr>
          <w:rFonts w:ascii="Times New Roman" w:hAnsi="Times New Roman" w:cs="Times New Roman"/>
          <w:sz w:val="24"/>
          <w:szCs w:val="24"/>
        </w:rPr>
      </w:pPr>
      <w:hyperlink r:id="rId14" w:anchor="/document/99/607175848/" w:tgtFrame="_self" w:history="1">
        <w:r w:rsidR="0019406A" w:rsidRPr="0019406A">
          <w:rPr>
            <w:rStyle w:val="a3"/>
            <w:rFonts w:ascii="Times New Roman" w:hAnsi="Times New Roman" w:cs="Times New Roman"/>
            <w:sz w:val="24"/>
            <w:szCs w:val="24"/>
          </w:rPr>
          <w:t>приказа </w:t>
        </w:r>
        <w:proofErr w:type="spellStart"/>
        <w:r w:rsidR="0019406A" w:rsidRPr="0019406A">
          <w:rPr>
            <w:rStyle w:val="a3"/>
            <w:rFonts w:ascii="Times New Roman" w:hAnsi="Times New Roman" w:cs="Times New Roman"/>
            <w:sz w:val="24"/>
            <w:szCs w:val="24"/>
          </w:rPr>
          <w:t>Минпросвещения</w:t>
        </w:r>
        <w:proofErr w:type="spellEnd"/>
        <w:r w:rsidR="0019406A" w:rsidRPr="0019406A">
          <w:rPr>
            <w:rStyle w:val="a3"/>
            <w:rFonts w:ascii="Times New Roman" w:hAnsi="Times New Roman" w:cs="Times New Roman"/>
            <w:sz w:val="24"/>
            <w:szCs w:val="24"/>
          </w:rPr>
          <w:t xml:space="preserve"> России от 31.05.2021 № 287</w:t>
        </w:r>
      </w:hyperlink>
      <w:r w:rsidR="0019406A" w:rsidRPr="0019406A">
        <w:rPr>
          <w:rFonts w:ascii="Times New Roman" w:hAnsi="Times New Roman" w:cs="Times New Roman"/>
          <w:sz w:val="24"/>
          <w:szCs w:val="24"/>
        </w:rPr>
        <w:t> «Об утверждении федерального государственного образовательного стандарта основного общего образования» (далее – ФГОС ООО третьего поколения);</w:t>
      </w:r>
    </w:p>
    <w:p w:rsidR="0019406A" w:rsidRPr="0019406A" w:rsidRDefault="009F7B04" w:rsidP="0019406A">
      <w:pPr>
        <w:rPr>
          <w:rFonts w:ascii="Times New Roman" w:hAnsi="Times New Roman" w:cs="Times New Roman"/>
          <w:sz w:val="24"/>
          <w:szCs w:val="24"/>
        </w:rPr>
      </w:pPr>
      <w:hyperlink r:id="rId15" w:anchor="/document/99/902254916/" w:tgtFrame="_self" w:history="1">
        <w:r w:rsidR="0019406A" w:rsidRPr="0019406A">
          <w:rPr>
            <w:rStyle w:val="a3"/>
            <w:rFonts w:ascii="Times New Roman" w:hAnsi="Times New Roman" w:cs="Times New Roman"/>
            <w:sz w:val="24"/>
            <w:szCs w:val="24"/>
          </w:rPr>
          <w:t xml:space="preserve">приказа </w:t>
        </w:r>
        <w:proofErr w:type="spellStart"/>
        <w:r w:rsidR="0019406A" w:rsidRPr="0019406A">
          <w:rPr>
            <w:rStyle w:val="a3"/>
            <w:rFonts w:ascii="Times New Roman" w:hAnsi="Times New Roman" w:cs="Times New Roman"/>
            <w:sz w:val="24"/>
            <w:szCs w:val="24"/>
          </w:rPr>
          <w:t>Минобрнауки</w:t>
        </w:r>
        <w:proofErr w:type="spellEnd"/>
        <w:r w:rsidR="0019406A" w:rsidRPr="0019406A">
          <w:rPr>
            <w:rStyle w:val="a3"/>
            <w:rFonts w:ascii="Times New Roman" w:hAnsi="Times New Roman" w:cs="Times New Roman"/>
            <w:sz w:val="24"/>
            <w:szCs w:val="24"/>
          </w:rPr>
          <w:t xml:space="preserve"> России от 17.12.2010 № 1897</w:t>
        </w:r>
      </w:hyperlink>
      <w:r w:rsidR="0019406A" w:rsidRPr="0019406A">
        <w:rPr>
          <w:rFonts w:ascii="Times New Roman" w:hAnsi="Times New Roman" w:cs="Times New Roman"/>
          <w:sz w:val="24"/>
          <w:szCs w:val="24"/>
        </w:rPr>
        <w:t> «Об утверждении федерального государственного образовательного стандарта основного общего образования» (далее – ФГОС ООО второго поколения);</w:t>
      </w:r>
    </w:p>
    <w:p w:rsidR="0019406A" w:rsidRPr="0019406A" w:rsidRDefault="009F7B04" w:rsidP="0019406A">
      <w:pPr>
        <w:rPr>
          <w:rFonts w:ascii="Times New Roman" w:hAnsi="Times New Roman" w:cs="Times New Roman"/>
          <w:sz w:val="24"/>
          <w:szCs w:val="24"/>
        </w:rPr>
      </w:pPr>
      <w:hyperlink r:id="rId16" w:anchor="/document/99/902350579/" w:tgtFrame="_self" w:history="1">
        <w:r w:rsidR="0019406A" w:rsidRPr="0019406A">
          <w:rPr>
            <w:rStyle w:val="a3"/>
            <w:rFonts w:ascii="Times New Roman" w:hAnsi="Times New Roman" w:cs="Times New Roman"/>
            <w:sz w:val="24"/>
            <w:szCs w:val="24"/>
          </w:rPr>
          <w:t>приказа </w:t>
        </w:r>
        <w:proofErr w:type="spellStart"/>
        <w:r w:rsidR="0019406A" w:rsidRPr="0019406A">
          <w:rPr>
            <w:rStyle w:val="a3"/>
            <w:rFonts w:ascii="Times New Roman" w:hAnsi="Times New Roman" w:cs="Times New Roman"/>
            <w:sz w:val="24"/>
            <w:szCs w:val="24"/>
          </w:rPr>
          <w:t>Минобрнауки</w:t>
        </w:r>
        <w:proofErr w:type="spellEnd"/>
        <w:r w:rsidR="0019406A" w:rsidRPr="0019406A">
          <w:rPr>
            <w:rStyle w:val="a3"/>
            <w:rFonts w:ascii="Times New Roman" w:hAnsi="Times New Roman" w:cs="Times New Roman"/>
            <w:sz w:val="24"/>
            <w:szCs w:val="24"/>
          </w:rPr>
          <w:t xml:space="preserve"> России от 17.05.2012 № 413</w:t>
        </w:r>
      </w:hyperlink>
      <w:r w:rsidR="0019406A" w:rsidRPr="0019406A">
        <w:rPr>
          <w:rFonts w:ascii="Times New Roman" w:hAnsi="Times New Roman" w:cs="Times New Roman"/>
          <w:sz w:val="24"/>
          <w:szCs w:val="24"/>
        </w:rPr>
        <w:t> «Об утверждении федерального государственного образовательного стандарта среднего общего образования» (далее – ФГОС СОО);</w:t>
      </w:r>
    </w:p>
    <w:p w:rsidR="0019406A" w:rsidRPr="0019406A" w:rsidRDefault="0019406A" w:rsidP="0019406A">
      <w:pPr>
        <w:rPr>
          <w:rFonts w:ascii="Times New Roman" w:hAnsi="Times New Roman" w:cs="Times New Roman"/>
          <w:sz w:val="24"/>
          <w:szCs w:val="24"/>
        </w:rPr>
      </w:pPr>
      <w:r>
        <w:rPr>
          <w:rFonts w:ascii="Times New Roman" w:hAnsi="Times New Roman" w:cs="Times New Roman"/>
          <w:sz w:val="24"/>
          <w:szCs w:val="24"/>
        </w:rPr>
        <w:t>устава МБОУ СОШ №19</w:t>
      </w:r>
      <w:r w:rsidRPr="0019406A">
        <w:rPr>
          <w:rFonts w:ascii="Times New Roman" w:hAnsi="Times New Roman" w:cs="Times New Roman"/>
          <w:sz w:val="24"/>
          <w:szCs w:val="24"/>
        </w:rPr>
        <w:t>;</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xml:space="preserve">положения о формах, периодичности, порядке текущего контроля успеваемости и промежуточной аттестации обучающихся в МБОУ </w:t>
      </w:r>
      <w:r>
        <w:rPr>
          <w:rFonts w:ascii="Times New Roman" w:hAnsi="Times New Roman" w:cs="Times New Roman"/>
          <w:sz w:val="24"/>
          <w:szCs w:val="24"/>
        </w:rPr>
        <w:t>СОШ №19</w:t>
      </w:r>
      <w:r w:rsidRPr="0019406A">
        <w:rPr>
          <w:rFonts w:ascii="Times New Roman" w:hAnsi="Times New Roman" w:cs="Times New Roman"/>
          <w:sz w:val="24"/>
          <w:szCs w:val="24"/>
        </w:rPr>
        <w:t>.</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1.3. В Положении использованы следующие основные понятия и термины: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уровень образования (НОО, ООО, СОО) – завершенный цикл образования, характеризующийся определенной единой совокупностью требований;</w:t>
      </w:r>
    </w:p>
    <w:p w:rsidR="0019406A" w:rsidRPr="0019406A" w:rsidRDefault="0019406A" w:rsidP="0019406A">
      <w:pPr>
        <w:jc w:val="both"/>
        <w:rPr>
          <w:rFonts w:ascii="Times New Roman" w:hAnsi="Times New Roman" w:cs="Times New Roman"/>
          <w:sz w:val="24"/>
          <w:szCs w:val="24"/>
        </w:rPr>
      </w:pPr>
      <w:proofErr w:type="gramStart"/>
      <w:r w:rsidRPr="0019406A">
        <w:rPr>
          <w:rFonts w:ascii="Times New Roman" w:hAnsi="Times New Roman" w:cs="Times New Roman"/>
          <w:sz w:val="24"/>
          <w:szCs w:val="24"/>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19406A" w:rsidRPr="0019406A" w:rsidRDefault="0019406A" w:rsidP="0019406A">
      <w:pPr>
        <w:jc w:val="both"/>
        <w:rPr>
          <w:rFonts w:ascii="Times New Roman" w:hAnsi="Times New Roman" w:cs="Times New Roman"/>
          <w:sz w:val="24"/>
          <w:szCs w:val="24"/>
        </w:rPr>
      </w:pPr>
      <w:proofErr w:type="gramStart"/>
      <w:r w:rsidRPr="0019406A">
        <w:rPr>
          <w:rFonts w:ascii="Times New Roman" w:hAnsi="Times New Roman" w:cs="Times New Roman"/>
          <w:sz w:val="24"/>
          <w:szCs w:val="24"/>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рабочая программа – методический документ, определяющий организацию образовательного процесса, конкретизирующий содержание обучения и обеспечивающий достижение планируемых результатов освоения ООП соответствующего уровня образования;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lastRenderedPageBreak/>
        <w:t xml:space="preserve">учебный предмет –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19406A">
        <w:rPr>
          <w:rFonts w:ascii="Times New Roman" w:hAnsi="Times New Roman" w:cs="Times New Roman"/>
          <w:sz w:val="24"/>
          <w:szCs w:val="24"/>
        </w:rPr>
        <w:t>обучающимися</w:t>
      </w:r>
      <w:proofErr w:type="gramEnd"/>
      <w:r w:rsidRPr="0019406A">
        <w:rPr>
          <w:rFonts w:ascii="Times New Roman" w:hAnsi="Times New Roman" w:cs="Times New Roman"/>
          <w:sz w:val="24"/>
          <w:szCs w:val="24"/>
        </w:rPr>
        <w:t xml:space="preserve"> разного возраста и уровня подготовки;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w:t>
      </w:r>
      <w:proofErr w:type="gramStart"/>
      <w:r w:rsidRPr="0019406A">
        <w:rPr>
          <w:rFonts w:ascii="Times New Roman" w:hAnsi="Times New Roman" w:cs="Times New Roman"/>
          <w:sz w:val="24"/>
          <w:szCs w:val="24"/>
        </w:rPr>
        <w:t>которой</w:t>
      </w:r>
      <w:proofErr w:type="gramEnd"/>
      <w:r w:rsidRPr="0019406A">
        <w:rPr>
          <w:rFonts w:ascii="Times New Roman" w:hAnsi="Times New Roman" w:cs="Times New Roman"/>
          <w:sz w:val="24"/>
          <w:szCs w:val="24"/>
        </w:rPr>
        <w:t xml:space="preserve"> осуществляется освоение относительно самостоятельного тематического блока учебного предмета;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учебный модуль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оценочные средства – методы оценки и соответствующие им контрольно-измерительные материалы.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19406A">
        <w:rPr>
          <w:rFonts w:ascii="Times New Roman" w:hAnsi="Times New Roman" w:cs="Times New Roman"/>
          <w:sz w:val="24"/>
          <w:szCs w:val="24"/>
        </w:rPr>
        <w:t>определенными</w:t>
      </w:r>
      <w:proofErr w:type="gramEnd"/>
      <w:r w:rsidRPr="0019406A">
        <w:rPr>
          <w:rFonts w:ascii="Times New Roman" w:hAnsi="Times New Roman" w:cs="Times New Roman"/>
          <w:sz w:val="24"/>
          <w:szCs w:val="24"/>
        </w:rP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 группах) школы.</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1.5. Рабочая программа выполняет следующие функции: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обеспечение реализации в полном объеме образовательной программы в соответствии с календарным учебным графиком;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обеспечение преемственности содержания между годами обучения и уровнями образования;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создание условий для реализации системно-</w:t>
      </w:r>
      <w:proofErr w:type="spellStart"/>
      <w:r w:rsidRPr="0019406A">
        <w:rPr>
          <w:rFonts w:ascii="Times New Roman" w:hAnsi="Times New Roman" w:cs="Times New Roman"/>
          <w:sz w:val="24"/>
          <w:szCs w:val="24"/>
        </w:rPr>
        <w:t>деятельностного</w:t>
      </w:r>
      <w:proofErr w:type="spellEnd"/>
      <w:r w:rsidRPr="0019406A">
        <w:rPr>
          <w:rFonts w:ascii="Times New Roman" w:hAnsi="Times New Roman" w:cs="Times New Roman"/>
          <w:sz w:val="24"/>
          <w:szCs w:val="24"/>
        </w:rPr>
        <w:t xml:space="preserve"> подхода к обучению;</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обеспечение достижений планируемых результатов каждым обучающимся;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приобщение </w:t>
      </w:r>
      <w:proofErr w:type="gramStart"/>
      <w:r w:rsidRPr="0019406A">
        <w:rPr>
          <w:rFonts w:ascii="Times New Roman" w:hAnsi="Times New Roman" w:cs="Times New Roman"/>
          <w:sz w:val="24"/>
          <w:szCs w:val="24"/>
        </w:rPr>
        <w:t>обучающихся</w:t>
      </w:r>
      <w:proofErr w:type="gramEnd"/>
      <w:r w:rsidRPr="0019406A">
        <w:rPr>
          <w:rFonts w:ascii="Times New Roman" w:hAnsi="Times New Roman" w:cs="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1.6. Школа 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lastRenderedPageBreak/>
        <w:t>1.7. Школа предусматривает непосредственное применение при реализации ООП ООО и ООП 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1.8. Федеральные рабочие программы служат методической основой для разработки рабочих программ по учебным предметам обязательной части ООП НОО, ООП ООО, ООП СОО.</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1.10. Данное Положение вступает в силу с момента его утверждения и действует бессрочно, до замены его новым положением.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 Структура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2.1. Структура рабочей программы определяется настоящим Положением в соответствии с требованиями: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ФГОС НОО, утвержденного </w:t>
      </w:r>
      <w:hyperlink r:id="rId17" w:anchor="/document/99/607175842/" w:tgtFrame="_self" w:history="1">
        <w:r w:rsidRPr="0019406A">
          <w:rPr>
            <w:rStyle w:val="a3"/>
            <w:rFonts w:ascii="Times New Roman" w:hAnsi="Times New Roman" w:cs="Times New Roman"/>
            <w:color w:val="auto"/>
            <w:sz w:val="24"/>
            <w:szCs w:val="24"/>
          </w:rPr>
          <w:t xml:space="preserve">приказом </w:t>
        </w:r>
        <w:proofErr w:type="spellStart"/>
        <w:r w:rsidRPr="0019406A">
          <w:rPr>
            <w:rStyle w:val="a3"/>
            <w:rFonts w:ascii="Times New Roman" w:hAnsi="Times New Roman" w:cs="Times New Roman"/>
            <w:color w:val="auto"/>
            <w:sz w:val="24"/>
            <w:szCs w:val="24"/>
          </w:rPr>
          <w:t>Минпросвещения</w:t>
        </w:r>
        <w:proofErr w:type="spellEnd"/>
        <w:r w:rsidRPr="0019406A">
          <w:rPr>
            <w:rStyle w:val="a3"/>
            <w:rFonts w:ascii="Times New Roman" w:hAnsi="Times New Roman" w:cs="Times New Roman"/>
            <w:color w:val="auto"/>
            <w:sz w:val="24"/>
            <w:szCs w:val="24"/>
          </w:rPr>
          <w:t xml:space="preserve"> от 31.05.2021 № 286</w:t>
        </w:r>
      </w:hyperlink>
      <w:r w:rsidRPr="0019406A">
        <w:rPr>
          <w:rFonts w:ascii="Times New Roman" w:hAnsi="Times New Roman" w:cs="Times New Roman"/>
          <w:sz w:val="24"/>
          <w:szCs w:val="24"/>
        </w:rPr>
        <w:t>; ФГОС ООО, утвержденного </w:t>
      </w:r>
      <w:hyperlink r:id="rId18" w:anchor="/document/99/607175848/" w:tgtFrame="_self" w:history="1">
        <w:r w:rsidRPr="0019406A">
          <w:rPr>
            <w:rStyle w:val="a3"/>
            <w:rFonts w:ascii="Times New Roman" w:hAnsi="Times New Roman" w:cs="Times New Roman"/>
            <w:color w:val="auto"/>
            <w:sz w:val="24"/>
            <w:szCs w:val="24"/>
          </w:rPr>
          <w:t xml:space="preserve">приказом </w:t>
        </w:r>
        <w:proofErr w:type="spellStart"/>
        <w:r w:rsidRPr="0019406A">
          <w:rPr>
            <w:rStyle w:val="a3"/>
            <w:rFonts w:ascii="Times New Roman" w:hAnsi="Times New Roman" w:cs="Times New Roman"/>
            <w:color w:val="auto"/>
            <w:sz w:val="24"/>
            <w:szCs w:val="24"/>
          </w:rPr>
          <w:t>Минпросвещения</w:t>
        </w:r>
        <w:proofErr w:type="spellEnd"/>
        <w:r w:rsidRPr="0019406A">
          <w:rPr>
            <w:rStyle w:val="a3"/>
            <w:rFonts w:ascii="Times New Roman" w:hAnsi="Times New Roman" w:cs="Times New Roman"/>
            <w:color w:val="auto"/>
            <w:sz w:val="24"/>
            <w:szCs w:val="24"/>
          </w:rPr>
          <w:t xml:space="preserve"> от 31.05.2021 № 287</w:t>
        </w:r>
      </w:hyperlink>
      <w:r w:rsidRPr="0019406A">
        <w:rPr>
          <w:rFonts w:ascii="Times New Roman" w:hAnsi="Times New Roman" w:cs="Times New Roman"/>
          <w:sz w:val="24"/>
          <w:szCs w:val="24"/>
        </w:rPr>
        <w:t> (далее — ФГОС третьего поколения);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ФГОС НОО, утвержденного </w:t>
      </w:r>
      <w:hyperlink r:id="rId19" w:anchor="/document/99/902180656/" w:tgtFrame="_self" w:history="1">
        <w:r w:rsidRPr="0019406A">
          <w:rPr>
            <w:rStyle w:val="a3"/>
            <w:rFonts w:ascii="Times New Roman" w:hAnsi="Times New Roman" w:cs="Times New Roman"/>
            <w:color w:val="auto"/>
            <w:sz w:val="24"/>
            <w:szCs w:val="24"/>
          </w:rPr>
          <w:t xml:space="preserve">приказом </w:t>
        </w:r>
        <w:proofErr w:type="spellStart"/>
        <w:r w:rsidRPr="0019406A">
          <w:rPr>
            <w:rStyle w:val="a3"/>
            <w:rFonts w:ascii="Times New Roman" w:hAnsi="Times New Roman" w:cs="Times New Roman"/>
            <w:color w:val="auto"/>
            <w:sz w:val="24"/>
            <w:szCs w:val="24"/>
          </w:rPr>
          <w:t>Минобрнауки</w:t>
        </w:r>
        <w:proofErr w:type="spellEnd"/>
        <w:r w:rsidRPr="0019406A">
          <w:rPr>
            <w:rStyle w:val="a3"/>
            <w:rFonts w:ascii="Times New Roman" w:hAnsi="Times New Roman" w:cs="Times New Roman"/>
            <w:color w:val="auto"/>
            <w:sz w:val="24"/>
            <w:szCs w:val="24"/>
          </w:rPr>
          <w:t xml:space="preserve"> от 06.10.2009 № 373</w:t>
        </w:r>
      </w:hyperlink>
      <w:r w:rsidRPr="0019406A">
        <w:rPr>
          <w:rFonts w:ascii="Times New Roman" w:hAnsi="Times New Roman" w:cs="Times New Roman"/>
          <w:sz w:val="24"/>
          <w:szCs w:val="24"/>
        </w:rPr>
        <w:t>; ФГОС ООО, утвержденного </w:t>
      </w:r>
      <w:hyperlink r:id="rId20" w:anchor="/document/99/902254916/" w:tgtFrame="_self" w:history="1">
        <w:r w:rsidRPr="0019406A">
          <w:rPr>
            <w:rStyle w:val="a3"/>
            <w:rFonts w:ascii="Times New Roman" w:hAnsi="Times New Roman" w:cs="Times New Roman"/>
            <w:color w:val="auto"/>
            <w:sz w:val="24"/>
            <w:szCs w:val="24"/>
          </w:rPr>
          <w:t xml:space="preserve">приказом </w:t>
        </w:r>
        <w:proofErr w:type="spellStart"/>
        <w:r w:rsidRPr="0019406A">
          <w:rPr>
            <w:rStyle w:val="a3"/>
            <w:rFonts w:ascii="Times New Roman" w:hAnsi="Times New Roman" w:cs="Times New Roman"/>
            <w:color w:val="auto"/>
            <w:sz w:val="24"/>
            <w:szCs w:val="24"/>
          </w:rPr>
          <w:t>Минобрнауки</w:t>
        </w:r>
        <w:proofErr w:type="spellEnd"/>
        <w:r w:rsidRPr="0019406A">
          <w:rPr>
            <w:rStyle w:val="a3"/>
            <w:rFonts w:ascii="Times New Roman" w:hAnsi="Times New Roman" w:cs="Times New Roman"/>
            <w:color w:val="auto"/>
            <w:sz w:val="24"/>
            <w:szCs w:val="24"/>
          </w:rPr>
          <w:t xml:space="preserve"> от 17.12.2010 № 1897</w:t>
        </w:r>
      </w:hyperlink>
      <w:r w:rsidRPr="0019406A">
        <w:rPr>
          <w:rFonts w:ascii="Times New Roman" w:hAnsi="Times New Roman" w:cs="Times New Roman"/>
          <w:sz w:val="24"/>
          <w:szCs w:val="24"/>
        </w:rPr>
        <w:t>; ФГОС СОО, утвержденного </w:t>
      </w:r>
      <w:hyperlink r:id="rId21" w:anchor="/document/99/902350579/" w:tgtFrame="_self" w:history="1">
        <w:r w:rsidRPr="0019406A">
          <w:rPr>
            <w:rStyle w:val="a3"/>
            <w:rFonts w:ascii="Times New Roman" w:hAnsi="Times New Roman" w:cs="Times New Roman"/>
            <w:color w:val="auto"/>
            <w:sz w:val="24"/>
            <w:szCs w:val="24"/>
          </w:rPr>
          <w:t xml:space="preserve">приказом </w:t>
        </w:r>
        <w:proofErr w:type="spellStart"/>
        <w:r w:rsidRPr="0019406A">
          <w:rPr>
            <w:rStyle w:val="a3"/>
            <w:rFonts w:ascii="Times New Roman" w:hAnsi="Times New Roman" w:cs="Times New Roman"/>
            <w:color w:val="auto"/>
            <w:sz w:val="24"/>
            <w:szCs w:val="24"/>
          </w:rPr>
          <w:t>Минобрнауки</w:t>
        </w:r>
        <w:proofErr w:type="spellEnd"/>
        <w:r w:rsidRPr="0019406A">
          <w:rPr>
            <w:rStyle w:val="a3"/>
            <w:rFonts w:ascii="Times New Roman" w:hAnsi="Times New Roman" w:cs="Times New Roman"/>
            <w:color w:val="auto"/>
            <w:sz w:val="24"/>
            <w:szCs w:val="24"/>
          </w:rPr>
          <w:t xml:space="preserve"> от 17.05.2012 № 413</w:t>
        </w:r>
      </w:hyperlink>
      <w:r w:rsidRPr="0019406A">
        <w:rPr>
          <w:rFonts w:ascii="Times New Roman" w:hAnsi="Times New Roman" w:cs="Times New Roman"/>
          <w:sz w:val="24"/>
          <w:szCs w:val="24"/>
        </w:rPr>
        <w:t> (далее — ФГОС второго поколения);</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ФОП НОО, ФОП ООО, ФОП СОО;</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локальных нормативных актов, указанных в пункте 1.2.</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rsidRPr="0019406A">
        <w:rPr>
          <w:rFonts w:ascii="Times New Roman" w:hAnsi="Times New Roman" w:cs="Times New Roman"/>
          <w:sz w:val="24"/>
          <w:szCs w:val="24"/>
        </w:rPr>
        <w:t>и ООО</w:t>
      </w:r>
      <w:proofErr w:type="gramEnd"/>
      <w:r w:rsidRPr="0019406A">
        <w:rPr>
          <w:rFonts w:ascii="Times New Roman" w:hAnsi="Times New Roman" w:cs="Times New Roman"/>
          <w:sz w:val="24"/>
          <w:szCs w:val="24"/>
        </w:rPr>
        <w:t>, разработанных по ФГОС третьего поколения.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2.2.1. Рабочие программы ООП НОО </w:t>
      </w:r>
      <w:proofErr w:type="gramStart"/>
      <w:r w:rsidRPr="0019406A">
        <w:rPr>
          <w:rFonts w:ascii="Times New Roman" w:hAnsi="Times New Roman" w:cs="Times New Roman"/>
          <w:sz w:val="24"/>
          <w:szCs w:val="24"/>
        </w:rPr>
        <w:t>и ООО</w:t>
      </w:r>
      <w:proofErr w:type="gramEnd"/>
      <w:r w:rsidRPr="0019406A">
        <w:rPr>
          <w:rFonts w:ascii="Times New Roman" w:hAnsi="Times New Roman" w:cs="Times New Roman"/>
          <w:sz w:val="24"/>
          <w:szCs w:val="24"/>
        </w:rPr>
        <w:t>, разработанные по ФГОС третьего поколения, должны содержать следующие обязательные компоненты: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пояснительную записку;</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содержание учебного предмета, учебного курса (в том числе внеурочной деятельности), учебного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19406A" w:rsidRPr="0019406A" w:rsidRDefault="0019406A" w:rsidP="0019406A">
      <w:pPr>
        <w:jc w:val="both"/>
        <w:rPr>
          <w:rFonts w:ascii="Times New Roman" w:hAnsi="Times New Roman" w:cs="Times New Roman"/>
          <w:sz w:val="24"/>
          <w:szCs w:val="24"/>
        </w:rPr>
      </w:pPr>
      <w:proofErr w:type="gramStart"/>
      <w:r w:rsidRPr="0019406A">
        <w:rPr>
          <w:rFonts w:ascii="Times New Roman" w:hAnsi="Times New Roman" w:cs="Times New Roman"/>
          <w:sz w:val="24"/>
          <w:szCs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w:t>
      </w:r>
      <w:r w:rsidRPr="0019406A">
        <w:rPr>
          <w:rFonts w:ascii="Times New Roman" w:hAnsi="Times New Roman" w:cs="Times New Roman"/>
          <w:sz w:val="24"/>
          <w:szCs w:val="24"/>
        </w:rPr>
        <w:lastRenderedPageBreak/>
        <w:t>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19406A">
        <w:rPr>
          <w:rFonts w:ascii="Times New Roman" w:hAnsi="Times New Roman" w:cs="Times New Roman"/>
          <w:sz w:val="24"/>
          <w:szCs w:val="24"/>
        </w:rPr>
        <w:t xml:space="preserve">, </w:t>
      </w:r>
      <w:proofErr w:type="gramStart"/>
      <w:r w:rsidRPr="0019406A">
        <w:rPr>
          <w:rFonts w:ascii="Times New Roman" w:hAnsi="Times New Roman" w:cs="Times New Roman"/>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календарно-тематическое планирование;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оценочные материалы.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2.2.2. </w:t>
      </w:r>
      <w:proofErr w:type="gramStart"/>
      <w:r w:rsidRPr="0019406A">
        <w:rPr>
          <w:rFonts w:ascii="Times New Roman" w:hAnsi="Times New Roman" w:cs="Times New Roman"/>
          <w:sz w:val="24"/>
          <w:szCs w:val="24"/>
        </w:rPr>
        <w:t>В качестве электронных образовательных ресурсов допускается использование материалов,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w:t>
      </w:r>
      <w:hyperlink r:id="rId22" w:anchor="/document/99/351615206/" w:tgtFrame="_self" w:history="1">
        <w:r w:rsidRPr="0019406A">
          <w:rPr>
            <w:rStyle w:val="a3"/>
            <w:rFonts w:ascii="Times New Roman" w:hAnsi="Times New Roman" w:cs="Times New Roman"/>
            <w:sz w:val="24"/>
            <w:szCs w:val="24"/>
          </w:rPr>
          <w:t xml:space="preserve">приказом </w:t>
        </w:r>
        <w:proofErr w:type="spellStart"/>
        <w:r w:rsidRPr="0019406A">
          <w:rPr>
            <w:rStyle w:val="a3"/>
            <w:rFonts w:ascii="Times New Roman" w:hAnsi="Times New Roman" w:cs="Times New Roman"/>
            <w:sz w:val="24"/>
            <w:szCs w:val="24"/>
          </w:rPr>
          <w:t>Минпросвещения</w:t>
        </w:r>
        <w:proofErr w:type="spellEnd"/>
        <w:r w:rsidRPr="0019406A">
          <w:rPr>
            <w:rStyle w:val="a3"/>
            <w:rFonts w:ascii="Times New Roman" w:hAnsi="Times New Roman" w:cs="Times New Roman"/>
            <w:sz w:val="24"/>
            <w:szCs w:val="24"/>
          </w:rPr>
          <w:t xml:space="preserve"> России от 02.08.2022 № 653</w:t>
        </w:r>
      </w:hyperlink>
      <w:r w:rsidRPr="0019406A">
        <w:rPr>
          <w:rFonts w:ascii="Times New Roman" w:hAnsi="Times New Roman" w:cs="Times New Roman"/>
          <w:sz w:val="24"/>
          <w:szCs w:val="24"/>
        </w:rPr>
        <w:t>.</w:t>
      </w:r>
      <w:proofErr w:type="gramEnd"/>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2.2.3. Рабочие программы учебных курсов внеурочной деятельности ООП НОО </w:t>
      </w:r>
      <w:proofErr w:type="gramStart"/>
      <w:r w:rsidRPr="0019406A">
        <w:rPr>
          <w:rFonts w:ascii="Times New Roman" w:hAnsi="Times New Roman" w:cs="Times New Roman"/>
          <w:sz w:val="24"/>
          <w:szCs w:val="24"/>
        </w:rPr>
        <w:t>и ООО</w:t>
      </w:r>
      <w:proofErr w:type="gramEnd"/>
      <w:r w:rsidRPr="0019406A">
        <w:rPr>
          <w:rFonts w:ascii="Times New Roman" w:hAnsi="Times New Roman" w:cs="Times New Roman"/>
          <w:sz w:val="24"/>
          <w:szCs w:val="24"/>
        </w:rPr>
        <w:t>,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19406A">
        <w:rPr>
          <w:rFonts w:ascii="Times New Roman" w:hAnsi="Times New Roman" w:cs="Times New Roman"/>
          <w:sz w:val="24"/>
          <w:szCs w:val="24"/>
        </w:rPr>
        <w:t>предложенных</w:t>
      </w:r>
      <w:proofErr w:type="gramEnd"/>
      <w:r w:rsidRPr="0019406A">
        <w:rPr>
          <w:rFonts w:ascii="Times New Roman" w:hAnsi="Times New Roman" w:cs="Times New Roman"/>
          <w:sz w:val="24"/>
          <w:szCs w:val="24"/>
        </w:rPr>
        <w:t xml:space="preserve"> ниже (по выбору педагога):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указать формы учета рабочей программы воспитания в пояснительной записке к рабочей программе;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оформить приложение к рабочей программе «Формы учета рабочей программы воспитания»;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отразить воспитательный компонент содержания рабочей программы в отдельной колонке таблицы тематического планирования.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lastRenderedPageBreak/>
        <w:t>пояснительную записку;</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планируемые результаты освоения учебного предмета, курса;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содержание учебного предмета, курса;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календарно-тематическое планирование;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оценочные материалы.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пояснительную записку;</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результаты освоения курса внеурочной деятельности;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содержание курса внеурочной деятельности с указанием форм организации и видов деятельности;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тематическое планирование, в том числе с учетом рабочей программы воспитания;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календарно-тематическое планирование;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оценочные материалы.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2.4. Раздел «Пояснительная записка» включает:</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цель и задачи изучения учебного предмета/учебного курса (в том числе внеурочной деятельности)/учебного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место учебного предмета/учебного курса (в том числе внеурочной деятельности)/учебного модуля в учебном плане школы;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 ООП (по уровням общего образования) исходя из требований ФГОС общего образования. Все планируемые </w:t>
      </w:r>
      <w:r w:rsidRPr="0019406A">
        <w:rPr>
          <w:rFonts w:ascii="Times New Roman" w:hAnsi="Times New Roman" w:cs="Times New Roman"/>
          <w:sz w:val="24"/>
          <w:szCs w:val="24"/>
        </w:rPr>
        <w:lastRenderedPageBreak/>
        <w:t xml:space="preserve">результаты освоения учебного предмета, курса, модуля подлежат оценке их достижения </w:t>
      </w:r>
      <w:proofErr w:type="gramStart"/>
      <w:r w:rsidRPr="0019406A">
        <w:rPr>
          <w:rFonts w:ascii="Times New Roman" w:hAnsi="Times New Roman" w:cs="Times New Roman"/>
          <w:sz w:val="24"/>
          <w:szCs w:val="24"/>
        </w:rPr>
        <w:t>обучающимися</w:t>
      </w:r>
      <w:proofErr w:type="gramEnd"/>
      <w:r w:rsidRPr="0019406A">
        <w:rPr>
          <w:rFonts w:ascii="Times New Roman" w:hAnsi="Times New Roman" w:cs="Times New Roman"/>
          <w:sz w:val="24"/>
          <w:szCs w:val="24"/>
        </w:rPr>
        <w:t>.</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В разделе кратко фиксируются: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требования к личностным, </w:t>
      </w:r>
      <w:proofErr w:type="spellStart"/>
      <w:r w:rsidRPr="0019406A">
        <w:rPr>
          <w:rFonts w:ascii="Times New Roman" w:hAnsi="Times New Roman" w:cs="Times New Roman"/>
          <w:sz w:val="24"/>
          <w:szCs w:val="24"/>
        </w:rPr>
        <w:t>метапредметным</w:t>
      </w:r>
      <w:proofErr w:type="spellEnd"/>
      <w:r w:rsidRPr="0019406A">
        <w:rPr>
          <w:rFonts w:ascii="Times New Roman" w:hAnsi="Times New Roman" w:cs="Times New Roman"/>
          <w:sz w:val="24"/>
          <w:szCs w:val="24"/>
        </w:rPr>
        <w:t xml:space="preserve"> и предметным результатам;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виды деятельности </w:t>
      </w:r>
      <w:proofErr w:type="gramStart"/>
      <w:r w:rsidRPr="0019406A">
        <w:rPr>
          <w:rFonts w:ascii="Times New Roman" w:hAnsi="Times New Roman" w:cs="Times New Roman"/>
          <w:sz w:val="24"/>
          <w:szCs w:val="24"/>
        </w:rPr>
        <w:t>обучающихся</w:t>
      </w:r>
      <w:proofErr w:type="gramEnd"/>
      <w:r w:rsidRPr="0019406A">
        <w:rPr>
          <w:rFonts w:ascii="Times New Roman" w:hAnsi="Times New Roman" w:cs="Times New Roman"/>
          <w:sz w:val="24"/>
          <w:szCs w:val="24"/>
        </w:rPr>
        <w:t>, направленные на достижение результата;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организация проектной и учебно-исследовательской деятельности обучающихся (возможно приложение тематики проектов);</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система оценки достижения планируемых результатов с приложением критериев 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19406A" w:rsidRPr="0019406A" w:rsidRDefault="0019406A" w:rsidP="0019406A">
      <w:pPr>
        <w:jc w:val="both"/>
        <w:rPr>
          <w:rFonts w:ascii="Times New Roman" w:hAnsi="Times New Roman" w:cs="Times New Roman"/>
          <w:sz w:val="24"/>
          <w:szCs w:val="24"/>
        </w:rPr>
      </w:pPr>
      <w:proofErr w:type="spellStart"/>
      <w:r w:rsidRPr="0019406A">
        <w:rPr>
          <w:rFonts w:ascii="Times New Roman" w:hAnsi="Times New Roman" w:cs="Times New Roman"/>
          <w:sz w:val="24"/>
          <w:szCs w:val="24"/>
        </w:rPr>
        <w:t>межпредметные</w:t>
      </w:r>
      <w:proofErr w:type="spellEnd"/>
      <w:r w:rsidRPr="0019406A">
        <w:rPr>
          <w:rFonts w:ascii="Times New Roman" w:hAnsi="Times New Roman" w:cs="Times New Roman"/>
          <w:sz w:val="24"/>
          <w:szCs w:val="24"/>
        </w:rPr>
        <w:t xml:space="preserve"> связи учебного предмета, курса,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ключевые темы в их взаимосвязи;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преемственность по годам изучения (если актуально);</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практические или лабораторные работы.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2.7. Раздел «Тематическое планирование» рабочих программ оформляется в виде таблицы, состоящей из граф:</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наименование разделов и тем, планируемых для освоения </w:t>
      </w:r>
      <w:proofErr w:type="gramStart"/>
      <w:r w:rsidRPr="0019406A">
        <w:rPr>
          <w:rFonts w:ascii="Times New Roman" w:hAnsi="Times New Roman" w:cs="Times New Roman"/>
          <w:sz w:val="24"/>
          <w:szCs w:val="24"/>
        </w:rPr>
        <w:t>обучающимися</w:t>
      </w:r>
      <w:proofErr w:type="gramEnd"/>
      <w:r w:rsidRPr="0019406A">
        <w:rPr>
          <w:rFonts w:ascii="Times New Roman" w:hAnsi="Times New Roman" w:cs="Times New Roman"/>
          <w:sz w:val="24"/>
          <w:szCs w:val="24"/>
        </w:rPr>
        <w:t>;</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количество академических часов, отводимых на освоение каждого раздела и темы.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2.7.1. Раздел «Тематическое планирование» рабочих программ ООП НОО </w:t>
      </w:r>
      <w:proofErr w:type="gramStart"/>
      <w:r w:rsidRPr="0019406A">
        <w:rPr>
          <w:rFonts w:ascii="Times New Roman" w:hAnsi="Times New Roman" w:cs="Times New Roman"/>
          <w:sz w:val="24"/>
          <w:szCs w:val="24"/>
        </w:rPr>
        <w:t>и ООО</w:t>
      </w:r>
      <w:proofErr w:type="gramEnd"/>
      <w:r w:rsidRPr="0019406A">
        <w:rPr>
          <w:rFonts w:ascii="Times New Roman" w:hAnsi="Times New Roman" w:cs="Times New Roman"/>
          <w:sz w:val="24"/>
          <w:szCs w:val="24"/>
        </w:rPr>
        <w:t>, разработанных по ФГОС третьего поколения, кроме перечисленного в пункте 2.7 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lastRenderedPageBreak/>
        <w:t>2.8. Раздел «Календарно-тематическое планирование» оформляется в виде таблицы, состоящей из колонок:</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номер урока по порядку;</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номер урока в разделе/теме;</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наименование темы урока;</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 xml:space="preserve">основные виды деятельности </w:t>
      </w:r>
      <w:proofErr w:type="gramStart"/>
      <w:r w:rsidRPr="0019406A">
        <w:rPr>
          <w:rFonts w:ascii="Times New Roman" w:hAnsi="Times New Roman" w:cs="Times New Roman"/>
          <w:sz w:val="24"/>
          <w:szCs w:val="24"/>
        </w:rPr>
        <w:t>обучающихся</w:t>
      </w:r>
      <w:proofErr w:type="gramEnd"/>
      <w:r w:rsidRPr="0019406A">
        <w:rPr>
          <w:rFonts w:ascii="Times New Roman" w:hAnsi="Times New Roman" w:cs="Times New Roman"/>
          <w:sz w:val="24"/>
          <w:szCs w:val="24"/>
        </w:rPr>
        <w:t xml:space="preserve"> на уроке;</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дата проведения урока по плану;</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t>домашнее задание.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 задания, утвержденные ШМО.</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 Порядок разработки и утверждения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3.2. Рабочая программа может быть единой для всех учителей данного учебного предмета, работающих в школе, или индивидуальной.</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3.4. Рабочая программа разрабатывается на основе: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федерального государственного образовательного стандарта соответствующего уровня образования;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федеральной рабочей программы учебного предмета (курса,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 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19406A" w:rsidRPr="0019406A" w:rsidRDefault="0019406A" w:rsidP="0019406A">
      <w:pPr>
        <w:rPr>
          <w:rFonts w:ascii="Times New Roman" w:hAnsi="Times New Roman" w:cs="Times New Roman"/>
          <w:sz w:val="24"/>
          <w:szCs w:val="24"/>
        </w:rPr>
      </w:pPr>
      <w:r w:rsidRPr="0019406A">
        <w:rPr>
          <w:rFonts w:ascii="Times New Roman" w:hAnsi="Times New Roman" w:cs="Times New Roman"/>
          <w:sz w:val="24"/>
          <w:szCs w:val="24"/>
        </w:rPr>
        <w:lastRenderedPageBreak/>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корректировать объем учебного времени, отводимого на изучение отдельных разделов и тем федеральной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3.7. Педагогический работник вправе: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расширять содержание учебного предмета для углубленного изучения;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конкретизировать требования к планируемым результатам освоения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выбирать для реализации рабочей программы учебник, входящий в Федеральный перечень учебников, утвержденный </w:t>
      </w:r>
      <w:hyperlink r:id="rId23" w:anchor="/document/99/352000942/undefined/" w:tgtFrame="_self" w:history="1">
        <w:r w:rsidRPr="0019406A">
          <w:rPr>
            <w:rStyle w:val="a3"/>
            <w:rFonts w:ascii="Times New Roman" w:hAnsi="Times New Roman" w:cs="Times New Roman"/>
            <w:sz w:val="24"/>
            <w:szCs w:val="24"/>
          </w:rPr>
          <w:t xml:space="preserve">приказом </w:t>
        </w:r>
        <w:proofErr w:type="spellStart"/>
        <w:r w:rsidRPr="0019406A">
          <w:rPr>
            <w:rStyle w:val="a3"/>
            <w:rFonts w:ascii="Times New Roman" w:hAnsi="Times New Roman" w:cs="Times New Roman"/>
            <w:sz w:val="24"/>
            <w:szCs w:val="24"/>
          </w:rPr>
          <w:t>Минпросвещения</w:t>
        </w:r>
        <w:proofErr w:type="spellEnd"/>
        <w:r w:rsidRPr="0019406A">
          <w:rPr>
            <w:rStyle w:val="a3"/>
            <w:rFonts w:ascii="Times New Roman" w:hAnsi="Times New Roman" w:cs="Times New Roman"/>
            <w:sz w:val="24"/>
            <w:szCs w:val="24"/>
          </w:rPr>
          <w:t xml:space="preserve"> от 21.09.2022 № 858</w:t>
        </w:r>
      </w:hyperlink>
      <w:r w:rsidRPr="0019406A">
        <w:rPr>
          <w:rFonts w:ascii="Times New Roman" w:hAnsi="Times New Roman" w:cs="Times New Roman"/>
          <w:sz w:val="24"/>
          <w:szCs w:val="24"/>
        </w:rPr>
        <w:t>;</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при отсутствии в перечне учебников использовать учебные пособия, которые выпускают организации из перечня, утвержденного </w:t>
      </w:r>
      <w:hyperlink r:id="rId24" w:anchor="/document/99/420362392/" w:tgtFrame="_self" w:history="1">
        <w:r w:rsidRPr="0019406A">
          <w:rPr>
            <w:rStyle w:val="a3"/>
            <w:rFonts w:ascii="Times New Roman" w:hAnsi="Times New Roman" w:cs="Times New Roman"/>
            <w:sz w:val="24"/>
            <w:szCs w:val="24"/>
          </w:rPr>
          <w:t xml:space="preserve">приказом </w:t>
        </w:r>
        <w:proofErr w:type="spellStart"/>
        <w:r w:rsidRPr="0019406A">
          <w:rPr>
            <w:rStyle w:val="a3"/>
            <w:rFonts w:ascii="Times New Roman" w:hAnsi="Times New Roman" w:cs="Times New Roman"/>
            <w:sz w:val="24"/>
            <w:szCs w:val="24"/>
          </w:rPr>
          <w:t>Минобрнауки</w:t>
        </w:r>
        <w:proofErr w:type="spellEnd"/>
        <w:r w:rsidRPr="0019406A">
          <w:rPr>
            <w:rStyle w:val="a3"/>
            <w:rFonts w:ascii="Times New Roman" w:hAnsi="Times New Roman" w:cs="Times New Roman"/>
            <w:sz w:val="24"/>
            <w:szCs w:val="24"/>
          </w:rPr>
          <w:t xml:space="preserve"> от 09.06.2016 № 699</w:t>
        </w:r>
      </w:hyperlink>
      <w:r w:rsidRPr="0019406A">
        <w:rPr>
          <w:rFonts w:ascii="Times New Roman" w:hAnsi="Times New Roman" w:cs="Times New Roman"/>
          <w:sz w:val="24"/>
          <w:szCs w:val="24"/>
        </w:rPr>
        <w:t>;</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выбирать исходя из целей и задач рабочей программы методики и технологии обучения и воспитания;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подбирать и (или) разрабатывать оценочные средства.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19406A">
        <w:rPr>
          <w:rFonts w:ascii="Times New Roman" w:hAnsi="Times New Roman" w:cs="Times New Roman"/>
          <w:sz w:val="24"/>
          <w:szCs w:val="24"/>
        </w:rPr>
        <w:t>элективов</w:t>
      </w:r>
      <w:proofErr w:type="spellEnd"/>
      <w:r w:rsidRPr="0019406A">
        <w:rPr>
          <w:rFonts w:ascii="Times New Roman" w:hAnsi="Times New Roman" w:cs="Times New Roman"/>
          <w:sz w:val="24"/>
          <w:szCs w:val="24"/>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3.9. Рабочая программа утверждается в составе ООП (по уровням общего образования) приказом руководителя школы.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 Оформление и хранение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4.1. Рабочая программа оформляется в электронном и/или печатном варианте.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4.2. Электронная версия рабочей программы форматируется в редакторе </w:t>
      </w:r>
      <w:proofErr w:type="spellStart"/>
      <w:r w:rsidRPr="0019406A">
        <w:rPr>
          <w:rFonts w:ascii="Times New Roman" w:hAnsi="Times New Roman" w:cs="Times New Roman"/>
          <w:sz w:val="24"/>
          <w:szCs w:val="24"/>
        </w:rPr>
        <w:t>Word</w:t>
      </w:r>
      <w:proofErr w:type="spellEnd"/>
      <w:r w:rsidRPr="0019406A">
        <w:rPr>
          <w:rFonts w:ascii="Times New Roman" w:hAnsi="Times New Roman" w:cs="Times New Roman"/>
          <w:sz w:val="24"/>
          <w:szCs w:val="24"/>
        </w:rPr>
        <w:t xml:space="preserve"> шрифтом </w:t>
      </w:r>
      <w:proofErr w:type="spellStart"/>
      <w:r w:rsidRPr="0019406A">
        <w:rPr>
          <w:rFonts w:ascii="Times New Roman" w:hAnsi="Times New Roman" w:cs="Times New Roman"/>
          <w:sz w:val="24"/>
          <w:szCs w:val="24"/>
        </w:rPr>
        <w:t>Times</w:t>
      </w:r>
      <w:proofErr w:type="spellEnd"/>
      <w:r w:rsidRPr="0019406A">
        <w:rPr>
          <w:rFonts w:ascii="Times New Roman" w:hAnsi="Times New Roman" w:cs="Times New Roman"/>
          <w:sz w:val="24"/>
          <w:szCs w:val="24"/>
        </w:rPr>
        <w:t xml:space="preserve"> </w:t>
      </w:r>
      <w:proofErr w:type="spellStart"/>
      <w:r w:rsidRPr="0019406A">
        <w:rPr>
          <w:rFonts w:ascii="Times New Roman" w:hAnsi="Times New Roman" w:cs="Times New Roman"/>
          <w:sz w:val="24"/>
          <w:szCs w:val="24"/>
        </w:rPr>
        <w:t>New</w:t>
      </w:r>
      <w:proofErr w:type="spellEnd"/>
      <w:r w:rsidRPr="0019406A">
        <w:rPr>
          <w:rFonts w:ascii="Times New Roman" w:hAnsi="Times New Roman" w:cs="Times New Roman"/>
          <w:sz w:val="24"/>
          <w:szCs w:val="24"/>
        </w:rPr>
        <w:t xml:space="preserve"> </w:t>
      </w:r>
      <w:proofErr w:type="spellStart"/>
      <w:r w:rsidRPr="0019406A">
        <w:rPr>
          <w:rFonts w:ascii="Times New Roman" w:hAnsi="Times New Roman" w:cs="Times New Roman"/>
          <w:sz w:val="24"/>
          <w:szCs w:val="24"/>
        </w:rPr>
        <w:t>Roman</w:t>
      </w:r>
      <w:proofErr w:type="spellEnd"/>
      <w:r w:rsidRPr="0019406A">
        <w:rPr>
          <w:rFonts w:ascii="Times New Roman" w:hAnsi="Times New Roman" w:cs="Times New Roman"/>
          <w:sz w:val="24"/>
          <w:szCs w:val="24"/>
        </w:rPr>
        <w:t>, кегль 12–14, межстрочный интервал одинарный, выровненный по ширине, поля со всех сторон 1–3 см.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Центровка заголовков и абзацы в тексте выполняются при помощи средств </w:t>
      </w:r>
      <w:proofErr w:type="spellStart"/>
      <w:r w:rsidRPr="0019406A">
        <w:rPr>
          <w:rFonts w:ascii="Times New Roman" w:hAnsi="Times New Roman" w:cs="Times New Roman"/>
          <w:sz w:val="24"/>
          <w:szCs w:val="24"/>
        </w:rPr>
        <w:t>Word</w:t>
      </w:r>
      <w:proofErr w:type="spellEnd"/>
      <w:r w:rsidRPr="0019406A">
        <w:rPr>
          <w:rFonts w:ascii="Times New Roman" w:hAnsi="Times New Roman" w:cs="Times New Roman"/>
          <w:sz w:val="24"/>
          <w:szCs w:val="24"/>
        </w:rPr>
        <w:t>. Листы формата А</w:t>
      </w:r>
      <w:proofErr w:type="gramStart"/>
      <w:r w:rsidRPr="0019406A">
        <w:rPr>
          <w:rFonts w:ascii="Times New Roman" w:hAnsi="Times New Roman" w:cs="Times New Roman"/>
          <w:sz w:val="24"/>
          <w:szCs w:val="24"/>
        </w:rPr>
        <w:t>4</w:t>
      </w:r>
      <w:proofErr w:type="gramEnd"/>
      <w:r w:rsidRPr="0019406A">
        <w:rPr>
          <w:rFonts w:ascii="Times New Roman" w:hAnsi="Times New Roman" w:cs="Times New Roman"/>
          <w:sz w:val="24"/>
          <w:szCs w:val="24"/>
        </w:rPr>
        <w:t>. Таблицы встраиваются непосредственно в текст, если иное не предусматривается автором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lastRenderedPageBreak/>
        <w:t>Страницы рабочей программы должны быть пронумерованы. Титульный лист не нумеруется.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4.3. Печатная версия рабочей программы дублирует электронную версию.</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4.4. Электронный вариант рабочей программы хранится в папке «Завуч» на локальном диске «Школа».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4.6. Разработчик рабочей программы готовит в электронном виде аннотацию для сайта школы. В аннотации указываются: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название рабочей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краткая характеристика программы;</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срок, на который разработана рабочая программа;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список приложений к рабочей программе.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5. Порядок внесения изменений в рабочую программу</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6. Реализация рабочей программы </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6.1. Реализация рабочей программы является предметом контроля внутренней системы оценки качества.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6.3. Школа, наряду с педагогическими работниками, несет ответственность за реализацию рабочих программ в полном объеме в соответствии с ООП уровня образования.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6.4. Для обеспечения реализации рабочих программ допускается применение:</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дистанционных образовательных технологий; </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lastRenderedPageBreak/>
        <w:t>модульных форм организации образовательной деятельности;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сетевых форм организации образовательной деятельности;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электронного обучения;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различных форм внеурочной деятельности.</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6.5. При реализации рабочих программ не допускается: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сокращение запланированной практической части (контрольные, практические, лабораторные работы и др.);</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сокращение объема времени на изучение учебного предмета (курса, модуля).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 xml:space="preserve">7. </w:t>
      </w:r>
      <w:proofErr w:type="gramStart"/>
      <w:r w:rsidRPr="0019406A">
        <w:rPr>
          <w:rFonts w:ascii="Times New Roman" w:hAnsi="Times New Roman" w:cs="Times New Roman"/>
          <w:sz w:val="24"/>
          <w:szCs w:val="24"/>
        </w:rPr>
        <w:t>Контроль за</w:t>
      </w:r>
      <w:proofErr w:type="gramEnd"/>
      <w:r w:rsidRPr="0019406A">
        <w:rPr>
          <w:rFonts w:ascii="Times New Roman" w:hAnsi="Times New Roman" w:cs="Times New Roman"/>
          <w:sz w:val="24"/>
          <w:szCs w:val="24"/>
        </w:rPr>
        <w:t xml:space="preserve"> реализацией рабочих программ</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7.1. Контроль реализации рабочих программ производится по окончании каждого учебного периода.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7.2. Этапы контроля:</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результаты контроля по итогам четверти рассматриваются на совещании при директоре по итогам каждого учебного периода;</w:t>
      </w:r>
    </w:p>
    <w:p w:rsidR="0019406A" w:rsidRPr="0019406A" w:rsidRDefault="0019406A" w:rsidP="0019406A">
      <w:pPr>
        <w:jc w:val="both"/>
        <w:rPr>
          <w:rFonts w:ascii="Times New Roman" w:hAnsi="Times New Roman" w:cs="Times New Roman"/>
          <w:sz w:val="24"/>
          <w:szCs w:val="24"/>
        </w:rPr>
      </w:pPr>
      <w:r w:rsidRPr="0019406A">
        <w:rPr>
          <w:rFonts w:ascii="Times New Roman" w:hAnsi="Times New Roman" w:cs="Times New Roman"/>
          <w:sz w:val="24"/>
          <w:szCs w:val="24"/>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p w:rsidR="0019406A" w:rsidRDefault="0019406A" w:rsidP="0019406A">
      <w:pPr>
        <w:jc w:val="both"/>
      </w:pPr>
    </w:p>
    <w:p w:rsidR="0074597C" w:rsidRDefault="0074597C" w:rsidP="0019406A">
      <w:pPr>
        <w:jc w:val="both"/>
      </w:pPr>
    </w:p>
    <w:sectPr w:rsidR="00745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B1"/>
    <w:multiLevelType w:val="multilevel"/>
    <w:tmpl w:val="2D0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873F5"/>
    <w:multiLevelType w:val="multilevel"/>
    <w:tmpl w:val="93B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23DC1"/>
    <w:multiLevelType w:val="multilevel"/>
    <w:tmpl w:val="C26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14DC5"/>
    <w:multiLevelType w:val="multilevel"/>
    <w:tmpl w:val="894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806D4"/>
    <w:multiLevelType w:val="multilevel"/>
    <w:tmpl w:val="64F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E10C0"/>
    <w:multiLevelType w:val="multilevel"/>
    <w:tmpl w:val="6D0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B41FA"/>
    <w:multiLevelType w:val="multilevel"/>
    <w:tmpl w:val="AE0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766F5"/>
    <w:multiLevelType w:val="multilevel"/>
    <w:tmpl w:val="0AC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64C2F"/>
    <w:multiLevelType w:val="multilevel"/>
    <w:tmpl w:val="BBD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43C54"/>
    <w:multiLevelType w:val="multilevel"/>
    <w:tmpl w:val="4DB6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3614A"/>
    <w:multiLevelType w:val="multilevel"/>
    <w:tmpl w:val="1C1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05F7C"/>
    <w:multiLevelType w:val="multilevel"/>
    <w:tmpl w:val="C16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D1908"/>
    <w:multiLevelType w:val="multilevel"/>
    <w:tmpl w:val="1BA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A0111"/>
    <w:multiLevelType w:val="multilevel"/>
    <w:tmpl w:val="52B4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C1DA3"/>
    <w:multiLevelType w:val="multilevel"/>
    <w:tmpl w:val="56F0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27713"/>
    <w:multiLevelType w:val="multilevel"/>
    <w:tmpl w:val="B6B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3B7EDE"/>
    <w:multiLevelType w:val="multilevel"/>
    <w:tmpl w:val="B67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B055E"/>
    <w:multiLevelType w:val="multilevel"/>
    <w:tmpl w:val="1720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A4610"/>
    <w:multiLevelType w:val="multilevel"/>
    <w:tmpl w:val="0E9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058AD"/>
    <w:multiLevelType w:val="multilevel"/>
    <w:tmpl w:val="404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13"/>
  </w:num>
  <w:num w:numId="5">
    <w:abstractNumId w:val="10"/>
  </w:num>
  <w:num w:numId="6">
    <w:abstractNumId w:val="18"/>
  </w:num>
  <w:num w:numId="7">
    <w:abstractNumId w:val="15"/>
  </w:num>
  <w:num w:numId="8">
    <w:abstractNumId w:val="19"/>
  </w:num>
  <w:num w:numId="9">
    <w:abstractNumId w:val="5"/>
  </w:num>
  <w:num w:numId="10">
    <w:abstractNumId w:val="2"/>
  </w:num>
  <w:num w:numId="11">
    <w:abstractNumId w:val="7"/>
  </w:num>
  <w:num w:numId="12">
    <w:abstractNumId w:val="6"/>
  </w:num>
  <w:num w:numId="13">
    <w:abstractNumId w:val="9"/>
  </w:num>
  <w:num w:numId="14">
    <w:abstractNumId w:val="8"/>
  </w:num>
  <w:num w:numId="15">
    <w:abstractNumId w:val="14"/>
  </w:num>
  <w:num w:numId="16">
    <w:abstractNumId w:val="17"/>
  </w:num>
  <w:num w:numId="17">
    <w:abstractNumId w:val="3"/>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6A"/>
    <w:rsid w:val="0019406A"/>
    <w:rsid w:val="0074597C"/>
    <w:rsid w:val="009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06A"/>
    <w:rPr>
      <w:color w:val="0000FF" w:themeColor="hyperlink"/>
      <w:u w:val="single"/>
    </w:rPr>
  </w:style>
  <w:style w:type="paragraph" w:styleId="a4">
    <w:name w:val="Balloon Text"/>
    <w:basedOn w:val="a"/>
    <w:link w:val="a5"/>
    <w:uiPriority w:val="99"/>
    <w:semiHidden/>
    <w:unhideWhenUsed/>
    <w:rsid w:val="009F7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06A"/>
    <w:rPr>
      <w:color w:val="0000FF" w:themeColor="hyperlink"/>
      <w:u w:val="single"/>
    </w:rPr>
  </w:style>
  <w:style w:type="paragraph" w:styleId="a4">
    <w:name w:val="Balloon Text"/>
    <w:basedOn w:val="a"/>
    <w:link w:val="a5"/>
    <w:uiPriority w:val="99"/>
    <w:semiHidden/>
    <w:unhideWhenUsed/>
    <w:rsid w:val="009F7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18" Type="http://schemas.openxmlformats.org/officeDocument/2006/relationships/hyperlink" Target="https://1zavuch.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1zavuch.ru/" TargetMode="Externa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hyperlink" Target="https://1zavuch.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zavuch.ru/" TargetMode="External"/><Relationship Id="rId20" Type="http://schemas.openxmlformats.org/officeDocument/2006/relationships/hyperlink" Target="https://1zavuch.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zavuch.ru/" TargetMode="External"/><Relationship Id="rId24" Type="http://schemas.openxmlformats.org/officeDocument/2006/relationships/hyperlink" Target="https://1zavuch.ru/" TargetMode="External"/><Relationship Id="rId5" Type="http://schemas.openxmlformats.org/officeDocument/2006/relationships/webSettings" Target="webSettings.xml"/><Relationship Id="rId15" Type="http://schemas.openxmlformats.org/officeDocument/2006/relationships/hyperlink" Target="https://1zavuch.ru/" TargetMode="External"/><Relationship Id="rId23" Type="http://schemas.openxmlformats.org/officeDocument/2006/relationships/hyperlink" Target="https://1zavuch.ru/" TargetMode="External"/><Relationship Id="rId10" Type="http://schemas.openxmlformats.org/officeDocument/2006/relationships/hyperlink" Target="https://1zavuch.ru/" TargetMode="External"/><Relationship Id="rId19" Type="http://schemas.openxmlformats.org/officeDocument/2006/relationships/hyperlink" Target="https://1zavuch.ru/" TargetMode="External"/><Relationship Id="rId4" Type="http://schemas.openxmlformats.org/officeDocument/2006/relationships/settings" Target="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 Id="rId22"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2023-11-07T06:45:00Z</dcterms:created>
  <dcterms:modified xsi:type="dcterms:W3CDTF">2023-11-07T11:35:00Z</dcterms:modified>
</cp:coreProperties>
</file>